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C1" w:rsidRPr="00812B3F" w:rsidRDefault="001B7DC1" w:rsidP="001B7DC1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8B0466" w:rsidRPr="00D15BDE" w:rsidRDefault="008B0466" w:rsidP="008B0466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5E4E63E" wp14:editId="4961CBFD">
            <wp:simplePos x="0" y="0"/>
            <wp:positionH relativeFrom="column">
              <wp:posOffset>5200650</wp:posOffset>
            </wp:positionH>
            <wp:positionV relativeFrom="paragraph">
              <wp:posOffset>-496570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8B0466" w:rsidRPr="00D15BDE" w:rsidRDefault="008B0466" w:rsidP="008B0466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</w:t>
      </w:r>
      <w:r>
        <w:rPr>
          <w:rFonts w:ascii="Arial Narrow" w:eastAsia="Times New Roman" w:hAnsi="Arial Narrow" w:cs="Tahoma"/>
          <w:color w:val="000000"/>
          <w:sz w:val="24"/>
          <w:szCs w:val="24"/>
        </w:rPr>
        <w:t>S</w:t>
      </w: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 xml:space="preserve"> 2014</w:t>
      </w:r>
    </w:p>
    <w:p w:rsidR="008B0466" w:rsidRDefault="008B0466" w:rsidP="008B0466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FOMENTO Y ESTIMULOS </w:t>
      </w:r>
    </w:p>
    <w:p w:rsidR="008B0466" w:rsidRDefault="008B0466" w:rsidP="001B7DC1">
      <w:pPr>
        <w:rPr>
          <w:rFonts w:ascii="Arial Narrow" w:hAnsi="Arial Narrow" w:cs="Tahoma"/>
          <w:b/>
          <w:color w:val="000000" w:themeColor="text1"/>
          <w:sz w:val="24"/>
          <w:szCs w:val="24"/>
          <w:highlight w:val="darkYellow"/>
        </w:rPr>
      </w:pPr>
    </w:p>
    <w:p w:rsidR="001B7DC1" w:rsidRPr="00812B3F" w:rsidRDefault="001B7DC1" w:rsidP="001B7DC1">
      <w:pPr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8B0466">
        <w:rPr>
          <w:rFonts w:ascii="Arial Narrow" w:hAnsi="Arial Narrow" w:cs="Tahoma"/>
          <w:b/>
          <w:color w:val="000000" w:themeColor="text1"/>
          <w:sz w:val="24"/>
          <w:szCs w:val="24"/>
        </w:rPr>
        <w:t>4.4.-  BOLSA DE PREMIOS</w:t>
      </w:r>
    </w:p>
    <w:p w:rsidR="001B7DC1" w:rsidRPr="00812B3F" w:rsidRDefault="001B7DC1" w:rsidP="001B7DC1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Programa de apoyo a los grupos folclóricos con excelente desempeño en el Carnaval de Barranquilla 2014. </w:t>
      </w:r>
    </w:p>
    <w:p w:rsidR="001B7DC1" w:rsidRPr="00812B3F" w:rsidRDefault="001B7DC1" w:rsidP="001B7DC1">
      <w:p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1B7DC1" w:rsidRPr="00812B3F" w:rsidRDefault="001B7DC1" w:rsidP="001B7DC1">
      <w:p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8B0466">
        <w:rPr>
          <w:rFonts w:ascii="Arial Narrow" w:hAnsi="Arial Narrow" w:cs="Tahoma"/>
          <w:color w:val="000000" w:themeColor="text1"/>
          <w:sz w:val="24"/>
          <w:szCs w:val="24"/>
        </w:rPr>
        <w:t>Inversión: 70 millones de pesos</w:t>
      </w: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   </w:t>
      </w:r>
    </w:p>
    <w:p w:rsidR="001B7DC1" w:rsidRPr="00812B3F" w:rsidRDefault="001B7DC1" w:rsidP="001B7DC1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1B7DC1" w:rsidRPr="00812B3F" w:rsidRDefault="001B7DC1" w:rsidP="001B7DC1">
      <w:pPr>
        <w:spacing w:before="100" w:beforeAutospacing="1" w:after="100" w:afterAutospacing="1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b/>
          <w:color w:val="000000" w:themeColor="text1"/>
          <w:sz w:val="24"/>
          <w:szCs w:val="24"/>
        </w:rPr>
        <w:t>DESCRIPCIÓN:</w:t>
      </w: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 Este programa de estímulos corresponde a una gestión de CARNAVAL DE BARRANQUILLA S.A que entrega a las agrupaciones folclóricas calificadas como las mejores del Carnaval, además de la estatuilla Congo de Oro un incentivo económico que se distribuye de manera equitativa entre los mejores grupos folclóricos y disfraces 2014 de acuerdo a los resultados del jurado. </w:t>
      </w:r>
    </w:p>
    <w:p w:rsidR="008B0466" w:rsidRDefault="001B7DC1" w:rsidP="001B7DC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Para el caso de los disfraces, </w:t>
      </w:r>
      <w:r w:rsidRPr="00812B3F">
        <w:rPr>
          <w:rFonts w:ascii="Arial Narrow" w:eastAsia="Times New Roman" w:hAnsi="Arial Narrow" w:cs="Times New Roman"/>
          <w:sz w:val="24"/>
          <w:szCs w:val="24"/>
        </w:rPr>
        <w:t xml:space="preserve">Carnaval de Barranquilla S.A.,  </w:t>
      </w: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c</w:t>
      </w:r>
      <w:r w:rsidRPr="00812B3F">
        <w:rPr>
          <w:rFonts w:ascii="Arial Narrow" w:eastAsia="Times New Roman" w:hAnsi="Arial Narrow" w:cs="Times New Roman"/>
          <w:sz w:val="24"/>
          <w:szCs w:val="24"/>
        </w:rPr>
        <w:t>on el objetivo de fomentar su creatividad, entregará en el 2014, el día de la prem</w:t>
      </w:r>
      <w:r w:rsidR="008B0466">
        <w:rPr>
          <w:rFonts w:ascii="Arial Narrow" w:eastAsia="Times New Roman" w:hAnsi="Arial Narrow" w:cs="Times New Roman"/>
          <w:sz w:val="24"/>
          <w:szCs w:val="24"/>
        </w:rPr>
        <w:t xml:space="preserve">iación los siguientes premios: </w:t>
      </w:r>
    </w:p>
    <w:p w:rsidR="001B7DC1" w:rsidRDefault="008B0466" w:rsidP="008B0466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B0466">
        <w:rPr>
          <w:rFonts w:ascii="Arial Narrow" w:eastAsia="Times New Roman" w:hAnsi="Arial Narrow" w:cs="Times New Roman"/>
          <w:sz w:val="24"/>
          <w:szCs w:val="24"/>
        </w:rPr>
        <w:t>1</w:t>
      </w:r>
      <w:r w:rsidR="001B7DC1" w:rsidRPr="008B0466">
        <w:rPr>
          <w:rFonts w:ascii="Arial Narrow" w:eastAsia="Times New Roman" w:hAnsi="Arial Narrow" w:cs="Times New Roman"/>
          <w:sz w:val="24"/>
          <w:szCs w:val="24"/>
        </w:rPr>
        <w:t xml:space="preserve"> millón de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pesos ($ 1.000.000) al disfraz, </w:t>
      </w:r>
      <w:r w:rsidR="001B7DC1" w:rsidRPr="008B0466">
        <w:rPr>
          <w:rFonts w:ascii="Arial Narrow" w:eastAsia="Times New Roman" w:hAnsi="Arial Narrow" w:cs="Times New Roman"/>
          <w:sz w:val="24"/>
          <w:szCs w:val="24"/>
        </w:rPr>
        <w:t xml:space="preserve">destacado por su creatividad, diseño y realización. </w:t>
      </w:r>
    </w:p>
    <w:p w:rsidR="00AC1419" w:rsidRDefault="00AC1419" w:rsidP="00AC1419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B0466">
        <w:rPr>
          <w:rFonts w:ascii="Arial Narrow" w:eastAsia="Times New Roman" w:hAnsi="Arial Narrow" w:cs="Times New Roman"/>
          <w:sz w:val="24"/>
          <w:szCs w:val="24"/>
        </w:rPr>
        <w:t>1 millón de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pesos ($ 1.000.000)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al primer puesto de Joselito se va con las Cenizas. </w:t>
      </w:r>
    </w:p>
    <w:p w:rsidR="00AC1419" w:rsidRDefault="00AC1419" w:rsidP="00AC1419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800 mil pesos ($ 8</w:t>
      </w:r>
      <w:r>
        <w:rPr>
          <w:rFonts w:ascii="Arial Narrow" w:eastAsia="Times New Roman" w:hAnsi="Arial Narrow" w:cs="Times New Roman"/>
          <w:sz w:val="24"/>
          <w:szCs w:val="24"/>
        </w:rPr>
        <w:t xml:space="preserve">00.000) al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segundo puesto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de Joselito se va con las Cenizas. </w:t>
      </w:r>
    </w:p>
    <w:p w:rsidR="00AC1419" w:rsidRDefault="00B87CC9" w:rsidP="00AC1419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500 mil pesos (</w:t>
      </w:r>
      <w:bookmarkStart w:id="0" w:name="_GoBack"/>
      <w:bookmarkEnd w:id="0"/>
      <w:r w:rsidR="00AC1419">
        <w:rPr>
          <w:rFonts w:ascii="Arial Narrow" w:eastAsia="Times New Roman" w:hAnsi="Arial Narrow" w:cs="Times New Roman"/>
          <w:sz w:val="24"/>
          <w:szCs w:val="24"/>
        </w:rPr>
        <w:t>$500.000) al tercer puesto de Joselito se va con las Cenizas.</w:t>
      </w:r>
    </w:p>
    <w:p w:rsidR="00B87CC9" w:rsidRDefault="00B87CC9" w:rsidP="00B87CC9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B0466">
        <w:rPr>
          <w:rFonts w:ascii="Arial Narrow" w:eastAsia="Times New Roman" w:hAnsi="Arial Narrow" w:cs="Times New Roman"/>
          <w:sz w:val="24"/>
          <w:szCs w:val="24"/>
        </w:rPr>
        <w:t>1 millón de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pesos ($ 1.000.000) al </w:t>
      </w:r>
      <w:r>
        <w:rPr>
          <w:rFonts w:ascii="Arial Narrow" w:eastAsia="Times New Roman" w:hAnsi="Arial Narrow" w:cs="Times New Roman"/>
          <w:sz w:val="24"/>
          <w:szCs w:val="24"/>
        </w:rPr>
        <w:t>mejor grupo de Guacherna</w:t>
      </w:r>
    </w:p>
    <w:p w:rsidR="00B87CC9" w:rsidRDefault="00B87CC9" w:rsidP="00B87CC9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500 mil pesos ( $500.000) al </w:t>
      </w:r>
      <w:r>
        <w:rPr>
          <w:rFonts w:ascii="Arial Narrow" w:eastAsia="Times New Roman" w:hAnsi="Arial Narrow" w:cs="Times New Roman"/>
          <w:sz w:val="24"/>
          <w:szCs w:val="24"/>
        </w:rPr>
        <w:t>mejor disfraz de la Guacherna</w:t>
      </w:r>
    </w:p>
    <w:p w:rsidR="00B87CC9" w:rsidRDefault="00B87CC9" w:rsidP="00B87CC9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500 mil pesos ( $500.000) al mejor </w:t>
      </w:r>
      <w:r>
        <w:rPr>
          <w:rFonts w:ascii="Arial Narrow" w:eastAsia="Times New Roman" w:hAnsi="Arial Narrow" w:cs="Times New Roman"/>
          <w:sz w:val="24"/>
          <w:szCs w:val="24"/>
        </w:rPr>
        <w:t>farol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de la Guacherna</w:t>
      </w:r>
    </w:p>
    <w:p w:rsidR="00B87CC9" w:rsidRDefault="00B87CC9" w:rsidP="00B87CC9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500 mil pesos ( $500.000) al mejor </w:t>
      </w:r>
      <w:r>
        <w:rPr>
          <w:rFonts w:ascii="Arial Narrow" w:eastAsia="Times New Roman" w:hAnsi="Arial Narrow" w:cs="Times New Roman"/>
          <w:sz w:val="24"/>
          <w:szCs w:val="24"/>
        </w:rPr>
        <w:t>grupo de la Batalla de Flores de la calle 17</w:t>
      </w:r>
    </w:p>
    <w:p w:rsidR="00AC1419" w:rsidRPr="00AC1419" w:rsidRDefault="00AC1419" w:rsidP="00B87CC9">
      <w:pPr>
        <w:pStyle w:val="Prrafodelista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B7DC1" w:rsidRPr="00812B3F" w:rsidRDefault="001B7DC1" w:rsidP="001B7DC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12B3F">
        <w:rPr>
          <w:rFonts w:ascii="Arial Narrow" w:eastAsia="Times New Roman" w:hAnsi="Arial Narrow" w:cs="Times New Roman"/>
          <w:sz w:val="24"/>
          <w:szCs w:val="24"/>
        </w:rPr>
        <w:t>Los concursantes son aquellos</w:t>
      </w:r>
      <w:r w:rsidR="00B87CC9">
        <w:rPr>
          <w:rFonts w:ascii="Arial Narrow" w:eastAsia="Times New Roman" w:hAnsi="Arial Narrow" w:cs="Times New Roman"/>
          <w:sz w:val="24"/>
          <w:szCs w:val="24"/>
        </w:rPr>
        <w:t xml:space="preserve"> grupos folclóricos y/o</w:t>
      </w:r>
      <w:r w:rsidRPr="00812B3F">
        <w:rPr>
          <w:rFonts w:ascii="Arial Narrow" w:eastAsia="Times New Roman" w:hAnsi="Arial Narrow" w:cs="Times New Roman"/>
          <w:sz w:val="24"/>
          <w:szCs w:val="24"/>
        </w:rPr>
        <w:t xml:space="preserve"> disfraces inscritos ante Carnaval de Barranquilla S.A. para participar en el Carnaval del 2014.</w:t>
      </w:r>
    </w:p>
    <w:p w:rsidR="001B7DC1" w:rsidRPr="00812B3F" w:rsidRDefault="001B7DC1" w:rsidP="001B7DC1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812B3F">
        <w:rPr>
          <w:rFonts w:ascii="Arial Narrow" w:hAnsi="Arial Narrow" w:cs="Tahoma"/>
          <w:b/>
          <w:sz w:val="24"/>
          <w:szCs w:val="24"/>
        </w:rPr>
        <w:t>ENTREGA DE ESTÍMULO:</w:t>
      </w:r>
    </w:p>
    <w:p w:rsidR="001B7DC1" w:rsidRPr="00812B3F" w:rsidRDefault="001B7DC1" w:rsidP="001B7DC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 w:rsidRPr="00812B3F">
        <w:rPr>
          <w:rFonts w:ascii="Arial Narrow" w:hAnsi="Arial Narrow" w:cs="Tahoma"/>
          <w:color w:val="000000" w:themeColor="text1"/>
        </w:rPr>
        <w:t>Los grupos folclóricos y disfraces beneficiarios de la Bolsa de Premios serán notificados por CARNAVAL DE BARRANQUILLA S.A que comunicará el monto del estímulo para cada uno de los ganadores y la forma de pago, una vez se conozcan los resultados de los evaluadores.</w:t>
      </w:r>
    </w:p>
    <w:p w:rsidR="001B7DC1" w:rsidRPr="00812B3F" w:rsidRDefault="001B7DC1" w:rsidP="001B7DC1">
      <w:pPr>
        <w:ind w:left="644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</w:p>
    <w:sectPr w:rsidR="001B7DC1" w:rsidRPr="00812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ukTF-Light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516"/>
    <w:multiLevelType w:val="hybridMultilevel"/>
    <w:tmpl w:val="7D661E80"/>
    <w:lvl w:ilvl="0" w:tplc="250C8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0BF7"/>
    <w:multiLevelType w:val="multilevel"/>
    <w:tmpl w:val="59AEC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A324605"/>
    <w:multiLevelType w:val="hybridMultilevel"/>
    <w:tmpl w:val="7C0EA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1B72D3"/>
    <w:multiLevelType w:val="hybridMultilevel"/>
    <w:tmpl w:val="C4B4A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04322"/>
    <w:multiLevelType w:val="hybridMultilevel"/>
    <w:tmpl w:val="4412DA7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2253CB"/>
    <w:multiLevelType w:val="hybridMultilevel"/>
    <w:tmpl w:val="430A44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477AB"/>
    <w:multiLevelType w:val="hybridMultilevel"/>
    <w:tmpl w:val="B7DE64CC"/>
    <w:lvl w:ilvl="0" w:tplc="84E606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C5FDB"/>
    <w:multiLevelType w:val="hybridMultilevel"/>
    <w:tmpl w:val="C242F3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ED68FB"/>
    <w:multiLevelType w:val="hybridMultilevel"/>
    <w:tmpl w:val="9C003F30"/>
    <w:lvl w:ilvl="0" w:tplc="EE6099E0">
      <w:numFmt w:val="bullet"/>
      <w:lvlText w:val="•"/>
      <w:lvlJc w:val="left"/>
      <w:pPr>
        <w:ind w:left="720" w:hanging="360"/>
      </w:pPr>
      <w:rPr>
        <w:rFonts w:ascii="Verdana" w:eastAsiaTheme="minorEastAsia" w:hAnsi="Verdana" w:cs="SanukTF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97C39"/>
    <w:multiLevelType w:val="hybridMultilevel"/>
    <w:tmpl w:val="80A81974"/>
    <w:lvl w:ilvl="0" w:tplc="73F060FE">
      <w:numFmt w:val="bullet"/>
      <w:lvlText w:val="•"/>
      <w:lvlJc w:val="left"/>
      <w:pPr>
        <w:ind w:left="720" w:hanging="360"/>
      </w:pPr>
      <w:rPr>
        <w:rFonts w:ascii="Verdana" w:eastAsiaTheme="minorEastAsia" w:hAnsi="Verdana" w:cs="SanukTF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B32BC"/>
    <w:multiLevelType w:val="hybridMultilevel"/>
    <w:tmpl w:val="068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B612C"/>
    <w:multiLevelType w:val="hybridMultilevel"/>
    <w:tmpl w:val="3A5AE8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C2F40"/>
    <w:multiLevelType w:val="multilevel"/>
    <w:tmpl w:val="33325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46514C0F"/>
    <w:multiLevelType w:val="hybridMultilevel"/>
    <w:tmpl w:val="4F2CC2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B8087A"/>
    <w:multiLevelType w:val="multilevel"/>
    <w:tmpl w:val="E26870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0DD5824"/>
    <w:multiLevelType w:val="hybridMultilevel"/>
    <w:tmpl w:val="6DD04FDE"/>
    <w:lvl w:ilvl="0" w:tplc="24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14458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D88A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4B6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E04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850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26B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2E3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8F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15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C1"/>
    <w:rsid w:val="0012401A"/>
    <w:rsid w:val="001250D9"/>
    <w:rsid w:val="00191E34"/>
    <w:rsid w:val="0019543F"/>
    <w:rsid w:val="001B7DC1"/>
    <w:rsid w:val="002C5312"/>
    <w:rsid w:val="00443964"/>
    <w:rsid w:val="004560D3"/>
    <w:rsid w:val="004837DB"/>
    <w:rsid w:val="005264B6"/>
    <w:rsid w:val="005740D6"/>
    <w:rsid w:val="00582EC8"/>
    <w:rsid w:val="005B598F"/>
    <w:rsid w:val="00665F4F"/>
    <w:rsid w:val="00736B77"/>
    <w:rsid w:val="00785963"/>
    <w:rsid w:val="008B0466"/>
    <w:rsid w:val="00931872"/>
    <w:rsid w:val="009370B8"/>
    <w:rsid w:val="00A1554B"/>
    <w:rsid w:val="00A4447A"/>
    <w:rsid w:val="00A5095F"/>
    <w:rsid w:val="00AC1419"/>
    <w:rsid w:val="00B3399F"/>
    <w:rsid w:val="00B70C70"/>
    <w:rsid w:val="00B87CC9"/>
    <w:rsid w:val="00BB687A"/>
    <w:rsid w:val="00BE360B"/>
    <w:rsid w:val="00C376F1"/>
    <w:rsid w:val="00C60EDA"/>
    <w:rsid w:val="00C60EF6"/>
    <w:rsid w:val="00D71E21"/>
    <w:rsid w:val="00D8505F"/>
    <w:rsid w:val="00D855DE"/>
    <w:rsid w:val="00ED5F47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C1"/>
    <w:rPr>
      <w:rFonts w:eastAsiaTheme="minorEastAsia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B7DC1"/>
    <w:rPr>
      <w:rFonts w:asciiTheme="majorHAnsi" w:eastAsiaTheme="majorEastAsia" w:hAnsiTheme="majorHAnsi" w:cstheme="majorBidi"/>
      <w:b/>
      <w:bCs/>
      <w:color w:val="4F81BD" w:themeColor="accent1"/>
      <w:lang w:val="es-CO" w:eastAsia="es-CO"/>
    </w:rPr>
  </w:style>
  <w:style w:type="paragraph" w:styleId="NormalWeb">
    <w:name w:val="Normal (Web)"/>
    <w:basedOn w:val="Normal"/>
    <w:uiPriority w:val="99"/>
    <w:unhideWhenUsed/>
    <w:rsid w:val="001B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B7DC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C1"/>
    <w:rPr>
      <w:rFonts w:eastAsiaTheme="minorEastAsia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B7DC1"/>
    <w:rPr>
      <w:rFonts w:asciiTheme="majorHAnsi" w:eastAsiaTheme="majorEastAsia" w:hAnsiTheme="majorHAnsi" w:cstheme="majorBidi"/>
      <w:b/>
      <w:bCs/>
      <w:color w:val="4F81BD" w:themeColor="accent1"/>
      <w:lang w:val="es-CO" w:eastAsia="es-CO"/>
    </w:rPr>
  </w:style>
  <w:style w:type="paragraph" w:styleId="NormalWeb">
    <w:name w:val="Normal (Web)"/>
    <w:basedOn w:val="Normal"/>
    <w:uiPriority w:val="99"/>
    <w:unhideWhenUsed/>
    <w:rsid w:val="001B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B7DC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2013-09-30T06:12:00Z</dcterms:created>
  <dcterms:modified xsi:type="dcterms:W3CDTF">2013-09-30T06:45:00Z</dcterms:modified>
</cp:coreProperties>
</file>