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85" w:rsidRPr="00B83885" w:rsidRDefault="00B83885" w:rsidP="00B83885">
      <w:pPr>
        <w:jc w:val="both"/>
        <w:rPr>
          <w:color w:val="5F497A" w:themeColor="accent4" w:themeShade="BF"/>
        </w:rPr>
      </w:pPr>
    </w:p>
    <w:p w:rsidR="00B83885" w:rsidRPr="00B83885" w:rsidRDefault="00B83885" w:rsidP="00B83885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  <w:u w:val="single"/>
        </w:rPr>
      </w:pPr>
      <w:r w:rsidRPr="00B83885">
        <w:rPr>
          <w:b/>
          <w:color w:val="5F497A" w:themeColor="accent4" w:themeShade="BF"/>
          <w:sz w:val="24"/>
          <w:szCs w:val="24"/>
          <w:u w:val="single"/>
        </w:rPr>
        <w:t>Iniciativa inspirada en el programa ´Patrimonio en Manos de Jóvenes´ de Unesco</w:t>
      </w:r>
    </w:p>
    <w:p w:rsidR="00B83885" w:rsidRPr="00B83885" w:rsidRDefault="00B83885" w:rsidP="00B83885">
      <w:pPr>
        <w:spacing w:after="0" w:line="240" w:lineRule="auto"/>
        <w:jc w:val="center"/>
        <w:rPr>
          <w:b/>
          <w:color w:val="5F497A" w:themeColor="accent4" w:themeShade="BF"/>
          <w:sz w:val="40"/>
          <w:szCs w:val="40"/>
        </w:rPr>
      </w:pPr>
      <w:r w:rsidRPr="00B83885">
        <w:rPr>
          <w:b/>
          <w:color w:val="5F497A" w:themeColor="accent4" w:themeShade="BF"/>
          <w:sz w:val="40"/>
          <w:szCs w:val="40"/>
        </w:rPr>
        <w:t xml:space="preserve">Pedagogía de Carnaval en colegios de Barranquilla </w:t>
      </w:r>
    </w:p>
    <w:p w:rsidR="00B83885" w:rsidRPr="00B83885" w:rsidRDefault="00B83885" w:rsidP="00B83885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Fundación Carnaval de Barranquilla </w:t>
      </w:r>
      <w:r w:rsidRPr="00614FA2">
        <w:rPr>
          <w:sz w:val="24"/>
          <w:szCs w:val="24"/>
        </w:rPr>
        <w:t>p</w:t>
      </w:r>
      <w:r>
        <w:rPr>
          <w:sz w:val="24"/>
          <w:szCs w:val="24"/>
        </w:rPr>
        <w:t>ensando en los niños una población representativa de la fiesta y determinante para su salvaguarda p</w:t>
      </w:r>
      <w:r w:rsidRPr="00614FA2">
        <w:rPr>
          <w:sz w:val="24"/>
          <w:szCs w:val="24"/>
        </w:rPr>
        <w:t xml:space="preserve">resenta un paquete pedagógico para </w:t>
      </w:r>
      <w:r>
        <w:rPr>
          <w:sz w:val="24"/>
          <w:szCs w:val="24"/>
        </w:rPr>
        <w:t xml:space="preserve">ellos </w:t>
      </w:r>
      <w:r w:rsidRPr="00614FA2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sus</w:t>
      </w:r>
      <w:r w:rsidRPr="00614FA2">
        <w:rPr>
          <w:sz w:val="24"/>
          <w:szCs w:val="24"/>
        </w:rPr>
        <w:t xml:space="preserve"> maestros </w:t>
      </w:r>
      <w:r>
        <w:rPr>
          <w:sz w:val="24"/>
          <w:szCs w:val="24"/>
        </w:rPr>
        <w:t xml:space="preserve">´El Viaje del </w:t>
      </w:r>
      <w:proofErr w:type="spellStart"/>
      <w:r>
        <w:rPr>
          <w:sz w:val="24"/>
          <w:szCs w:val="24"/>
        </w:rPr>
        <w:t>Carnaval´</w:t>
      </w:r>
      <w:r w:rsidRPr="00614FA2">
        <w:rPr>
          <w:sz w:val="24"/>
          <w:szCs w:val="24"/>
        </w:rPr>
        <w:t>que</w:t>
      </w:r>
      <w:proofErr w:type="spellEnd"/>
      <w:r w:rsidRPr="00614FA2">
        <w:rPr>
          <w:sz w:val="24"/>
          <w:szCs w:val="24"/>
        </w:rPr>
        <w:t xml:space="preserve"> llevará a las aulas de clases de </w:t>
      </w:r>
      <w:r>
        <w:rPr>
          <w:sz w:val="24"/>
          <w:szCs w:val="24"/>
        </w:rPr>
        <w:t>Barranquilla</w:t>
      </w:r>
      <w:r w:rsidRPr="00614FA2">
        <w:rPr>
          <w:sz w:val="24"/>
          <w:szCs w:val="24"/>
        </w:rPr>
        <w:t xml:space="preserve">, </w:t>
      </w:r>
      <w:r>
        <w:rPr>
          <w:sz w:val="24"/>
          <w:szCs w:val="24"/>
        </w:rPr>
        <w:t>su</w:t>
      </w:r>
      <w:r w:rsidRPr="00614FA2">
        <w:rPr>
          <w:sz w:val="24"/>
          <w:szCs w:val="24"/>
        </w:rPr>
        <w:t xml:space="preserve"> Carnaval </w:t>
      </w:r>
      <w:r>
        <w:rPr>
          <w:sz w:val="24"/>
          <w:szCs w:val="24"/>
        </w:rPr>
        <w:t xml:space="preserve">declarado </w:t>
      </w:r>
      <w:r w:rsidRPr="00614FA2">
        <w:rPr>
          <w:sz w:val="24"/>
          <w:szCs w:val="24"/>
        </w:rPr>
        <w:t xml:space="preserve">Patrimonio Inmaterial de la Humanidad, para </w:t>
      </w:r>
      <w:r>
        <w:rPr>
          <w:sz w:val="24"/>
          <w:szCs w:val="24"/>
        </w:rPr>
        <w:t>su</w:t>
      </w:r>
      <w:r w:rsidRPr="00614FA2">
        <w:rPr>
          <w:sz w:val="24"/>
          <w:szCs w:val="24"/>
        </w:rPr>
        <w:t xml:space="preserve"> conocimiento, la valoración y la apropiación. </w:t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proyecto corresponde a la línea de ´T</w:t>
      </w:r>
      <w:r>
        <w:rPr>
          <w:sz w:val="24"/>
          <w:szCs w:val="24"/>
        </w:rPr>
        <w:t>ransmisión de la tradición y formación de generaciones</w:t>
      </w:r>
      <w:r>
        <w:rPr>
          <w:sz w:val="24"/>
          <w:szCs w:val="24"/>
        </w:rPr>
        <w:t>´ que contempla el Plan Especial de Salvaguarda - PES - aprobado por el Ministerio de Cultura de Colombia y que determina la ruta del Carnaval que continuamos en marcha para la preservación de la fiesta.</w:t>
      </w: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paquete didáctico que hace parte de las publicaciones del Centro de Información y Documentación que dirige la Fundación Carnaval de Barranquilla, fue realizado con el apoyo de Bancolombia, contiene </w:t>
      </w:r>
      <w:r w:rsidRPr="00614FA2">
        <w:rPr>
          <w:sz w:val="24"/>
          <w:szCs w:val="24"/>
        </w:rPr>
        <w:t>dos cartillas ´</w:t>
      </w:r>
      <w:r w:rsidRPr="00614FA2">
        <w:rPr>
          <w:i/>
          <w:sz w:val="24"/>
          <w:szCs w:val="24"/>
        </w:rPr>
        <w:t>El Viaje del Carnaval</w:t>
      </w:r>
      <w:r w:rsidRPr="00614FA2">
        <w:rPr>
          <w:sz w:val="24"/>
          <w:szCs w:val="24"/>
        </w:rPr>
        <w:t>´ creada especialmente para niños</w:t>
      </w:r>
      <w:r>
        <w:rPr>
          <w:sz w:val="24"/>
          <w:szCs w:val="24"/>
        </w:rPr>
        <w:t xml:space="preserve">  </w:t>
      </w:r>
      <w:r w:rsidRPr="00614FA2">
        <w:rPr>
          <w:sz w:val="24"/>
          <w:szCs w:val="24"/>
        </w:rPr>
        <w:t>entre 7 y 10 años</w:t>
      </w:r>
      <w:r>
        <w:rPr>
          <w:sz w:val="24"/>
          <w:szCs w:val="24"/>
        </w:rPr>
        <w:t xml:space="preserve"> que cursan los niveles de tercero a quinto grado de Educación Básica Primaria</w:t>
      </w:r>
      <w:r w:rsidRPr="00614FA2">
        <w:rPr>
          <w:sz w:val="24"/>
          <w:szCs w:val="24"/>
        </w:rPr>
        <w:t xml:space="preserve"> y ´Jugar Carnaval´ la guía docente que incluye toda la metodología de trabajo para  articular la fiesta a los currículos académicos que permitan desarrollar competencias ciudadanas a través de la fiesta, su historia, simbología, </w:t>
      </w:r>
      <w:proofErr w:type="gramStart"/>
      <w:r w:rsidRPr="00614FA2">
        <w:rPr>
          <w:sz w:val="24"/>
          <w:szCs w:val="24"/>
        </w:rPr>
        <w:t>expresiones</w:t>
      </w:r>
      <w:proofErr w:type="gramEnd"/>
      <w:r w:rsidRPr="00614FA2">
        <w:rPr>
          <w:sz w:val="24"/>
          <w:szCs w:val="24"/>
        </w:rPr>
        <w:t xml:space="preserve"> y significados. </w:t>
      </w: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  <w:r w:rsidRPr="00614FA2">
        <w:rPr>
          <w:sz w:val="24"/>
          <w:szCs w:val="24"/>
        </w:rPr>
        <w:t>Inspirados en el programa ´</w:t>
      </w:r>
      <w:r w:rsidRPr="00614FA2">
        <w:rPr>
          <w:i/>
          <w:sz w:val="24"/>
          <w:szCs w:val="24"/>
        </w:rPr>
        <w:t>Patrimonio en manos Jóvenes</w:t>
      </w:r>
      <w:r w:rsidRPr="00614FA2">
        <w:rPr>
          <w:sz w:val="24"/>
          <w:szCs w:val="24"/>
        </w:rPr>
        <w:t>´ impulsado por la UNESCO estas publicaciones corresponden al programa ´</w:t>
      </w:r>
      <w:r w:rsidRPr="00614FA2">
        <w:rPr>
          <w:i/>
          <w:sz w:val="24"/>
          <w:szCs w:val="24"/>
        </w:rPr>
        <w:t>Estímulo para la Apropiación de la fiesta</w:t>
      </w:r>
      <w:r w:rsidRPr="00614FA2">
        <w:rPr>
          <w:sz w:val="24"/>
          <w:szCs w:val="24"/>
        </w:rPr>
        <w:t xml:space="preserve"> para niños y Jóvenes´ </w:t>
      </w:r>
      <w:r>
        <w:rPr>
          <w:sz w:val="24"/>
          <w:szCs w:val="24"/>
        </w:rPr>
        <w:t xml:space="preserve">que plantea tres </w:t>
      </w:r>
      <w:r w:rsidRPr="00614FA2">
        <w:rPr>
          <w:sz w:val="24"/>
          <w:szCs w:val="24"/>
        </w:rPr>
        <w:t>enfoques pedagógicos</w:t>
      </w:r>
      <w:r>
        <w:rPr>
          <w:sz w:val="24"/>
          <w:szCs w:val="24"/>
        </w:rPr>
        <w:t>:</w:t>
      </w:r>
      <w:r w:rsidRPr="00614FA2">
        <w:rPr>
          <w:sz w:val="24"/>
          <w:szCs w:val="24"/>
        </w:rPr>
        <w:t xml:space="preserve"> aprender las manifestaciones culturales presentes en el Carnaval de Barranquilla; Forjar nuevas actitudes</w:t>
      </w:r>
      <w:r>
        <w:rPr>
          <w:sz w:val="24"/>
          <w:szCs w:val="24"/>
        </w:rPr>
        <w:t xml:space="preserve"> y </w:t>
      </w:r>
      <w:r w:rsidRPr="00614FA2">
        <w:rPr>
          <w:sz w:val="24"/>
          <w:szCs w:val="24"/>
        </w:rPr>
        <w:t>un compromiso hacia su preservación en las generaciones presentes y futuras que posibiliten un papel activo en la protección y salvaguardia de su diversidad c</w:t>
      </w:r>
      <w:r>
        <w:rPr>
          <w:sz w:val="24"/>
          <w:szCs w:val="24"/>
        </w:rPr>
        <w:t xml:space="preserve">ultural y fortalecer la cooperación. </w:t>
      </w: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Pr="00614FA2">
        <w:rPr>
          <w:sz w:val="24"/>
          <w:szCs w:val="24"/>
        </w:rPr>
        <w:t xml:space="preserve"> primera etapa del proyecto se extenderá hasta </w:t>
      </w:r>
      <w:r>
        <w:rPr>
          <w:sz w:val="24"/>
          <w:szCs w:val="24"/>
        </w:rPr>
        <w:t>enero 2016</w:t>
      </w:r>
      <w:r w:rsidRPr="00614FA2">
        <w:rPr>
          <w:sz w:val="24"/>
          <w:szCs w:val="24"/>
        </w:rPr>
        <w:t xml:space="preserve">, con la  circulación de diez mil ejemplares destinados a colegios ubicados en los sectores con mayor participación en el Carnaval de Barranquilla como una invitación a un viaje para descubrir y aprender a través de actividades lúdicas en una clase modelo que será dirigida por la Fundación Casa de Hierro que cuenta con amplia experiencia en trabajo con </w:t>
      </w:r>
      <w:r>
        <w:rPr>
          <w:sz w:val="24"/>
          <w:szCs w:val="24"/>
        </w:rPr>
        <w:t>niños</w:t>
      </w:r>
      <w:r w:rsidRPr="00614F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4FA2">
        <w:rPr>
          <w:sz w:val="24"/>
          <w:szCs w:val="24"/>
        </w:rPr>
        <w:t xml:space="preserve">Por su parte los docentes recibirán formación metodológica para la utilización de las publicaciones en sus clases. </w:t>
      </w:r>
    </w:p>
    <w:p w:rsidR="00B83885" w:rsidRPr="00614FA2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  <w:r w:rsidRPr="00614FA2">
        <w:rPr>
          <w:sz w:val="24"/>
          <w:szCs w:val="24"/>
        </w:rPr>
        <w:t xml:space="preserve">Para la segunda etapa el proyecto contempla un par de acciones </w:t>
      </w:r>
      <w:r>
        <w:rPr>
          <w:sz w:val="24"/>
          <w:szCs w:val="24"/>
        </w:rPr>
        <w:t>para fortalecer</w:t>
      </w:r>
      <w:r w:rsidRPr="00614FA2">
        <w:rPr>
          <w:sz w:val="24"/>
          <w:szCs w:val="24"/>
        </w:rPr>
        <w:t xml:space="preserve"> el trabajo con niños,</w:t>
      </w:r>
      <w:r>
        <w:rPr>
          <w:sz w:val="24"/>
          <w:szCs w:val="24"/>
        </w:rPr>
        <w:t xml:space="preserve"> adolescentes y jóvenes.  S</w:t>
      </w:r>
      <w:r w:rsidRPr="00614FA2">
        <w:rPr>
          <w:sz w:val="24"/>
          <w:szCs w:val="24"/>
        </w:rPr>
        <w:t xml:space="preserve">e trata de una cartilla de historias infantiles basadas </w:t>
      </w:r>
      <w:r w:rsidRPr="00614FA2">
        <w:rPr>
          <w:sz w:val="24"/>
          <w:szCs w:val="24"/>
        </w:rPr>
        <w:lastRenderedPageBreak/>
        <w:t>en las leyendas del Carnaval como</w:t>
      </w:r>
      <w:r>
        <w:rPr>
          <w:sz w:val="24"/>
          <w:szCs w:val="24"/>
        </w:rPr>
        <w:t>: El</w:t>
      </w:r>
      <w:r w:rsidRPr="00614FA2">
        <w:rPr>
          <w:sz w:val="24"/>
          <w:szCs w:val="24"/>
        </w:rPr>
        <w:t xml:space="preserve"> Caimán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</w:t>
      </w:r>
      <w:r>
        <w:rPr>
          <w:sz w:val="24"/>
          <w:szCs w:val="24"/>
        </w:rPr>
        <w:t>nagu</w:t>
      </w:r>
      <w:r w:rsidRPr="00614FA2">
        <w:rPr>
          <w:sz w:val="24"/>
          <w:szCs w:val="24"/>
        </w:rPr>
        <w:t>ero</w:t>
      </w:r>
      <w:proofErr w:type="spellEnd"/>
      <w:r w:rsidRPr="00614FA2">
        <w:rPr>
          <w:sz w:val="24"/>
          <w:szCs w:val="24"/>
        </w:rPr>
        <w:t xml:space="preserve">, la Danza del Gusano, los </w:t>
      </w:r>
      <w:proofErr w:type="spellStart"/>
      <w:r w:rsidRPr="00614FA2">
        <w:rPr>
          <w:sz w:val="24"/>
          <w:szCs w:val="24"/>
        </w:rPr>
        <w:t>Coyongos</w:t>
      </w:r>
      <w:proofErr w:type="spellEnd"/>
      <w:r>
        <w:rPr>
          <w:sz w:val="24"/>
          <w:szCs w:val="24"/>
        </w:rPr>
        <w:t>, entre otras,</w:t>
      </w:r>
      <w:r w:rsidRPr="00614FA2">
        <w:rPr>
          <w:sz w:val="24"/>
          <w:szCs w:val="24"/>
        </w:rPr>
        <w:t xml:space="preserve"> para la preservación de la tradición oral </w:t>
      </w:r>
      <w:r>
        <w:rPr>
          <w:sz w:val="24"/>
          <w:szCs w:val="24"/>
        </w:rPr>
        <w:t>en</w:t>
      </w:r>
      <w:r w:rsidRPr="00614FA2">
        <w:rPr>
          <w:sz w:val="24"/>
          <w:szCs w:val="24"/>
        </w:rPr>
        <w:t xml:space="preserve"> niños de 3 a 6 años y un Congreso de Carnaval para Jóvenes</w:t>
      </w:r>
      <w:r>
        <w:rPr>
          <w:sz w:val="24"/>
          <w:szCs w:val="24"/>
        </w:rPr>
        <w:t>, entre 11 y 17 años,</w:t>
      </w:r>
      <w:r w:rsidRPr="00614FA2">
        <w:rPr>
          <w:sz w:val="24"/>
          <w:szCs w:val="24"/>
        </w:rPr>
        <w:t xml:space="preserve"> que convocará a este importante segmento de</w:t>
      </w:r>
      <w:r>
        <w:rPr>
          <w:sz w:val="24"/>
          <w:szCs w:val="24"/>
        </w:rPr>
        <w:t xml:space="preserve"> </w:t>
      </w:r>
      <w:r w:rsidRPr="00614FA2">
        <w:rPr>
          <w:sz w:val="24"/>
          <w:szCs w:val="24"/>
        </w:rPr>
        <w:t>la población participante de la fiesta que tiene en sus manos el compromiso y responsabilidad de transcenderla en el tiempo.</w:t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programa hace parte de las acciones que durante todo el año gestiona e implementa la Fundación Carnaval de Barranquilla visionando la fiesta barranquillera de manera integral y entregando herramientas a sus participantes para su salvaguarda y preservación.  </w:t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la directora de la Fundación Carnaval, Carla Celia ´ Este programa es muy significativo ¡porque uno no ama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lo que no conoce!, por eso está pensado, diseñado y orientado a que los niños conozcan, amen y preserven el Carnaval de Barranquilla´ afirmó y así mismo agradeció el apoyo a Bancolombia que creyó en el proyecto y con su apoyo hizo posible su  realización que beneficiará a más de diez mil niños de la ciudad y un valor incalculable a nivel social y cultural.</w:t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3885" w:rsidRPr="0074743E" w:rsidRDefault="00B83885" w:rsidP="00B83885">
      <w:pPr>
        <w:spacing w:after="0" w:line="240" w:lineRule="auto"/>
        <w:jc w:val="both"/>
        <w:rPr>
          <w:b/>
          <w:sz w:val="24"/>
          <w:szCs w:val="24"/>
        </w:rPr>
      </w:pPr>
      <w:r w:rsidRPr="0074743E">
        <w:rPr>
          <w:b/>
          <w:sz w:val="24"/>
          <w:szCs w:val="24"/>
        </w:rPr>
        <w:t xml:space="preserve">Contexto: </w:t>
      </w:r>
    </w:p>
    <w:p w:rsidR="00B83885" w:rsidRDefault="00B83885" w:rsidP="00B83885">
      <w:pPr>
        <w:spacing w:after="0" w:line="240" w:lineRule="auto"/>
        <w:jc w:val="both"/>
        <w:rPr>
          <w:sz w:val="24"/>
          <w:szCs w:val="24"/>
        </w:rPr>
      </w:pPr>
    </w:p>
    <w:p w:rsidR="00B83885" w:rsidRPr="00B83885" w:rsidRDefault="00B83885" w:rsidP="00B838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43E">
        <w:rPr>
          <w:rFonts w:cstheme="minorHAnsi"/>
          <w:b/>
          <w:color w:val="000000"/>
          <w:sz w:val="24"/>
          <w:szCs w:val="24"/>
          <w:shd w:val="clear" w:color="auto" w:fill="FFFFFF"/>
        </w:rPr>
        <w:t>El Viaje del Carnaval</w:t>
      </w:r>
      <w:r w:rsidRPr="0074743E">
        <w:rPr>
          <w:rFonts w:cstheme="minorHAnsi"/>
          <w:color w:val="000000"/>
          <w:sz w:val="24"/>
          <w:szCs w:val="24"/>
          <w:shd w:val="clear" w:color="auto" w:fill="FFFFFF"/>
        </w:rPr>
        <w:t xml:space="preserve"> es una oportunidad para valorar la fiesta popular que año a año se recrea en la ciudad de Barranquilla, cuyas características la hicieron merecedora del reconocimiento de fiesta patrimonial. El Carnaval de Barranquilla tiene la influencia de varias culturas: la europea, la africana y la indígena, sin embargo, al establecerse en Barranquilla, se enriqueció con elementos propuestos desde la creatividad local haciendo de este un carnaval único, vital, con origen común con otros carnavales del mundo.</w:t>
      </w:r>
    </w:p>
    <w:p w:rsidR="00B83885" w:rsidRDefault="00B83885" w:rsidP="00B83885">
      <w:pPr>
        <w:pStyle w:val="Prrafodelista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B83885" w:rsidRPr="00B83885" w:rsidRDefault="00B83885" w:rsidP="00B83885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El viaje de Carnaval </w:t>
      </w:r>
      <w:r w:rsidRPr="00B83885">
        <w:rPr>
          <w:rFonts w:cstheme="minorHAnsi"/>
          <w:color w:val="000000"/>
          <w:sz w:val="24"/>
          <w:szCs w:val="24"/>
          <w:shd w:val="clear" w:color="auto" w:fill="FFFFFF"/>
        </w:rPr>
        <w:t>se complementa con un aula didáctica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la Sala Interactiva </w:t>
      </w:r>
      <w:r w:rsidR="00104CAA">
        <w:rPr>
          <w:rFonts w:cstheme="minorHAnsi"/>
          <w:color w:val="000000"/>
          <w:sz w:val="24"/>
          <w:szCs w:val="24"/>
          <w:shd w:val="clear" w:color="auto" w:fill="FFFFFF"/>
        </w:rPr>
        <w:t xml:space="preserve">de la Casa del Carnaval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dispuesta para los estudiantes </w:t>
      </w:r>
      <w:r w:rsidR="00104CAA">
        <w:rPr>
          <w:rFonts w:cstheme="minorHAnsi"/>
          <w:color w:val="000000"/>
          <w:sz w:val="24"/>
          <w:szCs w:val="24"/>
          <w:shd w:val="clear" w:color="auto" w:fill="FFFFFF"/>
        </w:rPr>
        <w:t>que bajo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la coordinación de sus profesores puedan realizar una clase</w:t>
      </w:r>
      <w:r w:rsidR="00104CAA">
        <w:rPr>
          <w:rFonts w:cstheme="minorHAnsi"/>
          <w:color w:val="000000"/>
          <w:sz w:val="24"/>
          <w:szCs w:val="24"/>
          <w:shd w:val="clear" w:color="auto" w:fill="FFFFFF"/>
        </w:rPr>
        <w:t xml:space="preserve"> dinámica con la música, los disfraces, las danzas, las máscaras que comprenden cada una de sus experiencias. </w:t>
      </w:r>
      <w:bookmarkStart w:id="0" w:name="_GoBack"/>
      <w:bookmarkEnd w:id="0"/>
    </w:p>
    <w:p w:rsidR="00B83885" w:rsidRPr="0074743E" w:rsidRDefault="00B83885" w:rsidP="00B83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3885" w:rsidRDefault="00B83885" w:rsidP="00B83885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74743E">
        <w:rPr>
          <w:rFonts w:asciiTheme="minorHAnsi" w:hAnsiTheme="minorHAnsi" w:cstheme="minorHAnsi"/>
          <w:b/>
          <w:color w:val="000000" w:themeColor="text1"/>
        </w:rPr>
        <w:t>Jugar Carnaval</w:t>
      </w:r>
      <w:r w:rsidRPr="0074743E">
        <w:rPr>
          <w:rFonts w:asciiTheme="minorHAnsi" w:hAnsiTheme="minorHAnsi" w:cstheme="minorHAnsi"/>
          <w:color w:val="000000" w:themeColor="text1"/>
        </w:rPr>
        <w:t xml:space="preserve"> es una expresión utilizada en tiempos de la colonia y su significado se asociaba a la disposición para disfrutar momentos de esparcimiento y diversión utilizando el carnaval como motivación. Esta cartilla para maestros contiene material didáctico que con su aplicación permitirá que los niños conozcan, preserven y protejan el patrimonio cultural inmaterial en el marco de una actividad del proceso formativo, previo a la cátedra del Carnaval, indispensable en los procesos que vive la ciudad de Barranquilla.</w:t>
      </w:r>
    </w:p>
    <w:p w:rsidR="00B83885" w:rsidRDefault="00B83885" w:rsidP="00B83885">
      <w:pPr>
        <w:pStyle w:val="Prrafodelista"/>
        <w:rPr>
          <w:rFonts w:cstheme="minorHAnsi"/>
          <w:color w:val="000000" w:themeColor="text1"/>
        </w:rPr>
      </w:pPr>
    </w:p>
    <w:p w:rsidR="00B83885" w:rsidRPr="00B83885" w:rsidRDefault="00B83885" w:rsidP="00B83885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312" w:lineRule="atLeast"/>
        <w:jc w:val="both"/>
        <w:rPr>
          <w:rFonts w:asciiTheme="minorHAnsi" w:hAnsiTheme="minorHAnsi" w:cstheme="minorHAnsi"/>
          <w:color w:val="000000" w:themeColor="text1"/>
        </w:rPr>
      </w:pPr>
    </w:p>
    <w:p w:rsidR="00B83885" w:rsidRDefault="00B83885" w:rsidP="00B8388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B83885" w:rsidRPr="0074743E" w:rsidRDefault="00B83885" w:rsidP="00B8388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B83885" w:rsidRPr="0074743E" w:rsidRDefault="00B83885" w:rsidP="00B83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7CD5" w:rsidRPr="00817CD5" w:rsidRDefault="00817CD5">
      <w:pPr>
        <w:rPr>
          <w:b/>
          <w:sz w:val="32"/>
          <w:szCs w:val="32"/>
        </w:rPr>
      </w:pPr>
    </w:p>
    <w:sectPr w:rsidR="00817CD5" w:rsidRPr="0081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7598"/>
    <w:multiLevelType w:val="hybridMultilevel"/>
    <w:tmpl w:val="BF12B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4"/>
    <w:rsid w:val="000F0B67"/>
    <w:rsid w:val="00104CAA"/>
    <w:rsid w:val="00112E57"/>
    <w:rsid w:val="0012401A"/>
    <w:rsid w:val="001250D9"/>
    <w:rsid w:val="00157B22"/>
    <w:rsid w:val="00191E34"/>
    <w:rsid w:val="0019543F"/>
    <w:rsid w:val="00212B6F"/>
    <w:rsid w:val="002C5312"/>
    <w:rsid w:val="00335DEF"/>
    <w:rsid w:val="00443964"/>
    <w:rsid w:val="004560D3"/>
    <w:rsid w:val="004837DB"/>
    <w:rsid w:val="004D24D8"/>
    <w:rsid w:val="005264B6"/>
    <w:rsid w:val="005740D6"/>
    <w:rsid w:val="00582EC8"/>
    <w:rsid w:val="005B598F"/>
    <w:rsid w:val="005D57E5"/>
    <w:rsid w:val="00665F4F"/>
    <w:rsid w:val="00736B77"/>
    <w:rsid w:val="00785963"/>
    <w:rsid w:val="00817CD5"/>
    <w:rsid w:val="00931872"/>
    <w:rsid w:val="009370B8"/>
    <w:rsid w:val="00957BD3"/>
    <w:rsid w:val="00A1554B"/>
    <w:rsid w:val="00A4447A"/>
    <w:rsid w:val="00A5095F"/>
    <w:rsid w:val="00A83BEC"/>
    <w:rsid w:val="00AD6014"/>
    <w:rsid w:val="00B3399F"/>
    <w:rsid w:val="00B57C1E"/>
    <w:rsid w:val="00B70C70"/>
    <w:rsid w:val="00B83885"/>
    <w:rsid w:val="00BB687A"/>
    <w:rsid w:val="00BE360B"/>
    <w:rsid w:val="00C376F1"/>
    <w:rsid w:val="00C50CB0"/>
    <w:rsid w:val="00C60EDA"/>
    <w:rsid w:val="00C60EF6"/>
    <w:rsid w:val="00CA7CF2"/>
    <w:rsid w:val="00D71E21"/>
    <w:rsid w:val="00D8505F"/>
    <w:rsid w:val="00D855DE"/>
    <w:rsid w:val="00E30BF6"/>
    <w:rsid w:val="00E57736"/>
    <w:rsid w:val="00E6217A"/>
    <w:rsid w:val="00ED5F47"/>
    <w:rsid w:val="00F063AC"/>
    <w:rsid w:val="00F1462D"/>
    <w:rsid w:val="00F76D5E"/>
    <w:rsid w:val="00F809B3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8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8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8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8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2015-10-11T16:45:00Z</dcterms:created>
  <dcterms:modified xsi:type="dcterms:W3CDTF">2015-10-12T15:05:00Z</dcterms:modified>
</cp:coreProperties>
</file>